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88" w:rsidRPr="00CD4C88" w:rsidRDefault="00CD4C88" w:rsidP="00CD4C88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CD4C88">
        <w:rPr>
          <w:rFonts w:asciiTheme="minorHAnsi" w:hAnsiTheme="minorHAnsi"/>
          <w:b/>
          <w:color w:val="000000"/>
          <w:sz w:val="32"/>
          <w:szCs w:val="32"/>
        </w:rPr>
        <w:t xml:space="preserve">GŁÓWNE KIERUNKI POLITYKI OŚWIATOWEJ PAŃSTWA </w:t>
      </w:r>
      <w:bookmarkStart w:id="0" w:name="_GoBack"/>
      <w:bookmarkEnd w:id="0"/>
      <w:r>
        <w:rPr>
          <w:rFonts w:asciiTheme="minorHAnsi" w:hAnsiTheme="minorHAnsi"/>
          <w:b/>
          <w:color w:val="000000"/>
          <w:sz w:val="32"/>
          <w:szCs w:val="32"/>
        </w:rPr>
        <w:br/>
      </w:r>
      <w:r w:rsidRPr="00CD4C88">
        <w:rPr>
          <w:rFonts w:asciiTheme="minorHAnsi" w:hAnsiTheme="minorHAnsi"/>
          <w:b/>
          <w:color w:val="000000"/>
          <w:sz w:val="32"/>
          <w:szCs w:val="32"/>
        </w:rPr>
        <w:t>NA ROK SZKOLNY 2019/20.</w:t>
      </w:r>
    </w:p>
    <w:p w:rsidR="00CD4C88" w:rsidRPr="00CD4C88" w:rsidRDefault="00CD4C88" w:rsidP="00CD4C88">
      <w:pPr>
        <w:pStyle w:val="menfon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D4C88" w:rsidRPr="00CD4C88" w:rsidRDefault="00CD4C88" w:rsidP="00CD4C88">
      <w:pPr>
        <w:pStyle w:val="menfont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 xml:space="preserve">Zgodnie z art. 60 ust. 3 pkt 1 ustawy z dnia 14 grudnia 2016 r. – Prawo oświatowe (Dz. U. z 2019 r. poz. 1148 z </w:t>
      </w:r>
      <w:proofErr w:type="spellStart"/>
      <w:r w:rsidRPr="00CD4C88">
        <w:rPr>
          <w:rFonts w:asciiTheme="minorHAnsi" w:hAnsiTheme="minorHAnsi"/>
          <w:color w:val="000000"/>
          <w:sz w:val="28"/>
          <w:szCs w:val="28"/>
        </w:rPr>
        <w:t>późn</w:t>
      </w:r>
      <w:proofErr w:type="spellEnd"/>
      <w:r w:rsidRPr="00CD4C88">
        <w:rPr>
          <w:rFonts w:asciiTheme="minorHAnsi" w:hAnsiTheme="minorHAnsi"/>
          <w:color w:val="000000"/>
          <w:sz w:val="28"/>
          <w:szCs w:val="28"/>
        </w:rPr>
        <w:t>. zm.) ustalono następujące kierunki realizacji polityki oświatowej państwa w roku szkolnym 2019/2020:</w:t>
      </w:r>
    </w:p>
    <w:p w:rsidR="00CD4C88" w:rsidRPr="00CD4C88" w:rsidRDefault="00CD4C88" w:rsidP="00CD4C88">
      <w:pPr>
        <w:pStyle w:val="menfont"/>
        <w:jc w:val="both"/>
        <w:rPr>
          <w:rFonts w:asciiTheme="minorHAnsi" w:hAnsiTheme="minorHAnsi"/>
          <w:sz w:val="28"/>
          <w:szCs w:val="28"/>
        </w:rPr>
      </w:pPr>
    </w:p>
    <w:p w:rsidR="00CD4C88" w:rsidRPr="00CD4C88" w:rsidRDefault="00CD4C88" w:rsidP="00CD4C88">
      <w:pPr>
        <w:pStyle w:val="menfon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>Profilaktyka uzależnień w szkołach i placówkach oświatowych.</w:t>
      </w:r>
    </w:p>
    <w:p w:rsidR="00CD4C88" w:rsidRPr="00CD4C88" w:rsidRDefault="00CD4C88" w:rsidP="00CD4C88">
      <w:pPr>
        <w:pStyle w:val="menfon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>Wychowanie do wartości przez kształtowanie postaw obywatelskich i patriotycznych.</w:t>
      </w:r>
    </w:p>
    <w:p w:rsidR="00CD4C88" w:rsidRPr="00CD4C88" w:rsidRDefault="00CD4C88" w:rsidP="00CD4C88">
      <w:pPr>
        <w:pStyle w:val="menfon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>Wdrażanie nowej podstawy programowej kształcenia ogólnego w szkołach podstawowych i ponadpodstawowych.</w:t>
      </w:r>
    </w:p>
    <w:p w:rsidR="00CD4C88" w:rsidRPr="00CD4C88" w:rsidRDefault="00CD4C88" w:rsidP="00CD4C88">
      <w:pPr>
        <w:pStyle w:val="menfon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>Rozwijanie kompetencji matematycznych uczniów.</w:t>
      </w:r>
    </w:p>
    <w:p w:rsidR="00CD4C88" w:rsidRPr="00CD4C88" w:rsidRDefault="00CD4C88" w:rsidP="00CD4C88">
      <w:pPr>
        <w:pStyle w:val="menfon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CD4C88" w:rsidRPr="00CD4C88" w:rsidRDefault="00CD4C88" w:rsidP="00CD4C88">
      <w:pPr>
        <w:pStyle w:val="menfon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CD4C88">
        <w:rPr>
          <w:rFonts w:asciiTheme="minorHAnsi" w:hAnsiTheme="minorHAnsi"/>
          <w:color w:val="000000"/>
          <w:sz w:val="28"/>
          <w:szCs w:val="28"/>
        </w:rPr>
        <w:t>Tworzenie oferty programowej w kształceniu zawodowym. Wdrażanie nowych podstaw programowych kształcenia w zawodach szkolnictwa branżowego.</w:t>
      </w:r>
    </w:p>
    <w:p w:rsidR="00FB404D" w:rsidRDefault="00FB404D"/>
    <w:sectPr w:rsidR="00FB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C58C09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76E66D4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F982C18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7A6D666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C8DC560C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9F32B832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7A0C22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BC541A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6"/>
    <w:rsid w:val="00360016"/>
    <w:rsid w:val="00CD4C88"/>
    <w:rsid w:val="00F829CE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59A2-D5B2-4215-87C0-90DADFD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8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CD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3</cp:revision>
  <dcterms:created xsi:type="dcterms:W3CDTF">2019-08-16T10:38:00Z</dcterms:created>
  <dcterms:modified xsi:type="dcterms:W3CDTF">2019-08-20T10:04:00Z</dcterms:modified>
</cp:coreProperties>
</file>