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F2" w:rsidRPr="00C544F2" w:rsidRDefault="00C544F2" w:rsidP="00C544F2">
      <w:pPr>
        <w:shd w:val="clear" w:color="auto" w:fill="FFFFFF"/>
        <w:spacing w:after="216" w:line="240" w:lineRule="atLeast"/>
        <w:outlineLvl w:val="1"/>
        <w:rPr>
          <w:rFonts w:ascii="Arial" w:eastAsia="Times New Roman" w:hAnsi="Arial" w:cs="Arial"/>
          <w:color w:val="045AA3"/>
          <w:sz w:val="28"/>
          <w:szCs w:val="28"/>
          <w:lang w:eastAsia="pl-PL"/>
        </w:rPr>
      </w:pPr>
      <w:r w:rsidRPr="00C544F2">
        <w:rPr>
          <w:rFonts w:ascii="Arial" w:eastAsia="Times New Roman" w:hAnsi="Arial" w:cs="Arial"/>
          <w:color w:val="045AA3"/>
          <w:sz w:val="28"/>
          <w:szCs w:val="28"/>
          <w:lang w:eastAsia="pl-PL"/>
        </w:rPr>
        <w:t>Komunikat w sprawie zmian zasad rekrutacji na rok szkolny 2020/2021 do szkół ponadpodstawowych w związku z czasowym ograniczeniem funkcjonowania jednostek systemu oświaty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8"/>
          <w:szCs w:val="28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8"/>
          <w:szCs w:val="28"/>
          <w:lang w:eastAsia="pl-PL"/>
        </w:rPr>
        <w:t>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Szanowni Państwo, </w:t>
      </w:r>
      <w:bookmarkStart w:id="0" w:name="_GoBack"/>
      <w:bookmarkEnd w:id="0"/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uprzejmie informuję, że w związku czasowym ograniczeniem funkcjonowania jednostek systemu oświaty, zgodnie z zapisami Rozporządzenia MEN z dnia 20 marca 2020 r. w sprawie szczególnych rozwiązań w okresie czasowego ograniczenia funkcjonowania jednostek systemu oświaty w związku z zapobieganiem, przeciwdziałaniem i zwalczaniem COVID-19 (</w:t>
      </w:r>
      <w:proofErr w:type="spellStart"/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Dz.U</w:t>
      </w:r>
      <w:proofErr w:type="spellEnd"/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. 2020 poz. 493 ze zm.) wprowadza się następujące zmiany w procesie rekrutacyjnym na rok szkolny 2020/2021.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Zmiany dotyczące terminów postępowania rekrutacyjnego a także terminów składania dokumentów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Zgodnie z §  13 ww. rozporządzenia w okresie czasowego ograniczenia funkcjonowania jednostek systemu nie stosuje się przepisu art. 154 ust. 1 pkt 2  ustawy Prawo oświatowe. Oznacza to, że wyłącza się stosowanie harmonogramu rekrutacji określonego Zarządzeniem nr 8 Mazowieckiego Kuratora Oświaty z dnia 31 stycznia 2020 r. w sprawie rekrutacji uczniów do publicznych szkół ponadpodstawowych na rok szkolny 2020/2021.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Postępowanie rekrutacyjne na rok szkolny 2020/2021 do klas I publicznych szkół ponadpodstawowych i klas wstępnych, z wyjątkiem publicznych szkół policealnych, publicznych branżowych szkół II stopnia oraz publicznych szkół dla dorosłych, jest przeprowadzane w nowych terminach określonych przez ministra właściwego do spraw oświaty i wychowania. Nowe terminy postępowania rekrutacyjnego, a także terminy składania dokumentów zostaną podane do publicznej wiadomości na stronie internetowej Ministerstwa Edukacji Narodowej.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 przypadku postępowania rekrutacyjnego na rok szkolny 2020/2021 na semestr pierwszy klas I publicznych szkół policealnych, publicznych branżowych szkół II stopnia i publicznych szkół dla dorosłych nowe terminy postępowania rekrutacyjnego, a także terminy składania dokumentów określi dla województwa mazowieckiego Mazowiecki Kurator Oświaty.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Zmian dotyczących terminów postępowania rekrutacyjnego oraz terminów składania dokumentów nie stosuje się do publicznych szkół, w których zajęcia dydaktyczno</w:t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>-</w:t>
      </w: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wychowawcze rozpoczynają się w dniu 1 lutego 2021 r. (§ 11b ust. 9 ww. rozporządzenia).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Zmiany dotyczące sposobu ogłaszania wyników postępowania rekrutacyjnego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 okresie czasowego ograniczenia funkcjonowania jednostek systemu oświaty, wyniki postępowania rekrutacyjnego w formie list kandydatów, podaje się do publicznej wiadomości także na stronach internetowych tych jednostek (§  11b ust. 1 ww. rozporządzenia).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lastRenderedPageBreak/>
        <w:t>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Zmiany dotyczące zasad składania zaświadczeń i orzeczeń dla kandydatów do szkół prowadzących kształcenie w zawodzie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 postępowaniu rekrutacyjnym na rok szkolny 2020/2021 do klas I publicznych szkół ponadpodstawowych rodzic kandydata lub kandydat pełnoletni składa odpowiednio zaświadczenie lub orzeczenie do dyrektora szkoły, do której kandydat został przyjęty, w nowym terminie określonym przez Ministra Edukacji Narodowej (dotyczy techników oraz szkół branżowych I stopnia) lub Mazowieckiego Kuratora Oświaty - dotyczy szkół branżowych II stopnia oraz szkół policealnych (§ 11b ust. 4 ww. rozporządzenia).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Przepis obejmuje:</w:t>
      </w:r>
    </w:p>
    <w:p w:rsidR="00C544F2" w:rsidRPr="00C544F2" w:rsidRDefault="00C544F2" w:rsidP="00C544F2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 przypadku kandydatów do szkoły prowadzącej kształcenie zawodowe: zaświadczenie lekarskie zawierające orzeczenie o braku przeciwwskazań zdrowotnych do podjęcia praktycznej nauki zawodu, wydane zgodnie z przepisami wydanymi na podstawie art. 6 ust. 5 ustawy z dnia 27 czerwca 1997 r. o służbie medycyny pracy;</w:t>
      </w:r>
    </w:p>
    <w:p w:rsidR="00C544F2" w:rsidRPr="00C544F2" w:rsidRDefault="00C544F2" w:rsidP="00C544F2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 przypadku kandydatów do szkoły prowadzącej kształcenie w zawodzie, dla którego podstawa programowa kształcenia w zawodzie szkolnictwa branżowego przewiduje kształcenie zgodnie z wymogami określonymi w Międzynarodowej konwencji o wymaganiach w zakresie wyszkolenia marynarzy, wydawania im świadectw oraz pełnienia wacht, 1978, sporządzonej w Londynie dnia 7 lipca 1978 r.: orzeczenie lekarskie wydawane w formie świadectwa zdrowia o zdolności do pracy na statku, o którym mowa w art. 4 ust. 2 ustawy z dnia 5 sierpnia 2015 r. o pracy na morzu (Dz. U. z 2018 r. poz. 616 i 2245); do kandydatów nie stosuje się warunku posiadania zaświadczenia, o którym mowa w pkt 1;</w:t>
      </w:r>
    </w:p>
    <w:p w:rsidR="00C544F2" w:rsidRPr="00C544F2" w:rsidRDefault="00C544F2" w:rsidP="00C544F2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 przypadku kandydatów do szkoły prowadzącej kształcenie w zawodzie, dla którego podstawa programowa kształcenia w zawodzie szkolnictwa branżowego przewiduje przygotowanie do uzyskania umiejętności kierowania pojazdem silnikowym: orzeczenie lekarskie o braku przeciwwskazań zdrowotnych do kierowania pojazdami, wydane zgodnie z przepisami rozdziału 12 ustawy z dnia 5 stycznia 2011 r. o kierujących pojazdami;</w:t>
      </w:r>
    </w:p>
    <w:p w:rsidR="00C544F2" w:rsidRPr="00C544F2" w:rsidRDefault="00C544F2" w:rsidP="00C544F2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 przypadku kandydatów do szkoły prowadzącej kształcenie w zawodzie, dla którego podstawa programowa kształcenia w zawodzie szkolnictwa branżowego przewiduje przygotowanie do uzyskania umiejętności kierowania pojazdem silnikowym w zakresie prawa jazdy kategorii C lub C+E: orzeczenie psychologiczne o braku przeciwwskazań psychologicznych do kierowania pojazdem, o którym mowa w art. 84 ust. 1 ustawy z dnia 5 stycznia 2011 r. o kierujących pojazdami;</w:t>
      </w:r>
    </w:p>
    <w:p w:rsidR="00C544F2" w:rsidRPr="00C544F2" w:rsidRDefault="00C544F2" w:rsidP="00C544F2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 przypadku kandydatów do szkoły prowadzącej kształcenie w zawodzie podstawowym dla rybołówstwa, dla którego podstawa programowa kształcenia w zawodzie szkolnictwa branżowego przewiduje kształcenie zgodnie z wymogami określonymi w postanowieniach konwencji dotyczących wymagań w zakresie wyszkolenia, wydawania świadectw oraz pełnienia wacht: orzeczenie lekarskie wydawane w formie świadectwa zdrowia o zdolności do pracy na statku rybackim, o którym mowa w art. 4 ust. 1 ustawy z dnia 11 września 2019 r. o pracy na statkach rybackich; do kandydatów nie stosuje się warunku posiadania zaświadczenia, o którym mowa w pkt 1.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lastRenderedPageBreak/>
        <w:t>W przypadku braku możliwości przedłożenia odpowiednio zaświadczenia lub orzeczenia w terminie wskazanym przez Ministra Edukacji Narodowej (dotyczy techników oraz szkół branżowych I stopnia) lub Mazowieckiego Kuratora Oświaty (dotyczy szkół branżowych II stopnia oraz szkół policealnych), rodzic kandydata lub kandydat pełnoletni informuje o tym dyrektora szkoły, wskazując na przyczynę niedotrzymania terminu. Informację składa się w postaci papierowej lub elektronicznej, w terminie określonym przez Ministra Edukacji Narodowej (dotyczy techników oraz szkół branżowych I stopnia) lub Mazowieckiego Kuratora Oświaty (dotyczy szkół branżowych II stopnia oraz szkół policealnych) (§ 11b ust. 6 ww. rozporządzenia). Z kolei odpowiednio właściwe zaświadczenie lub orzeczenie, składa się dyrektorowi szkoły, do której uczeń został przyjęty, nie później niż do dnia 25 września 2020 r. (§ 11b ust. 7 ww. rozporządzenia).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Niezłożenie właściwego zaświadczenia lub orzeczenia w terminie do 25 września br. jest równoznaczne z rezygnacją z kontynuowania nauki w szkole, do której uczeń został przyjęty, a w przypadku szkoły prowadzącej kształcenie zawodowe - w oddziale realizującym kształcenie w zawodzie, do którego został przyjęty (§ 11b ust. 8 ww. rozporządzenia).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Zmian dotyczących zasad składania zaświadczeń i orzeczeń dla kandydatów do szkół prowadzących kształcenie w zawodzie nie stosuje się do publicznych szkół, w których zajęcia dydaktyczno-wychowawcze rozpoczynają się w dniu 1 lutego 2021 r. (§ 11b ust. 9 ww. rozporządzenia).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           Z poważaniem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Mazowiecki Kurator Oświaty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                       /-/</w:t>
      </w:r>
    </w:p>
    <w:p w:rsidR="00C544F2" w:rsidRPr="00C544F2" w:rsidRDefault="00C544F2" w:rsidP="00C54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C544F2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      Aurelia Michałowska</w:t>
      </w:r>
    </w:p>
    <w:p w:rsidR="006708FE" w:rsidRDefault="006708FE"/>
    <w:sectPr w:rsidR="0067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24E9"/>
    <w:multiLevelType w:val="multilevel"/>
    <w:tmpl w:val="8372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F2"/>
    <w:rsid w:val="006708FE"/>
    <w:rsid w:val="00C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2020-05-06T09:31:00Z</dcterms:created>
  <dcterms:modified xsi:type="dcterms:W3CDTF">2020-05-06T09:32:00Z</dcterms:modified>
</cp:coreProperties>
</file>